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24" w:rsidRDefault="004A7524" w:rsidP="004A752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pt;margin-top:14.75pt;width:47.1pt;height:24.4pt;z-index:251662336;v-text-anchor:middle" filled="f" stroked="f">
            <v:textbox style="mso-next-textbox:#_x0000_s1035" inset="0,0,0,0">
              <w:txbxContent>
                <w:p w:rsidR="004A7524" w:rsidRPr="00E529FC" w:rsidRDefault="004A7524" w:rsidP="004A7524">
                  <w:pPr>
                    <w:jc w:val="center"/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</w:pPr>
                  <w:r w:rsidRPr="00E529FC"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  <w:t>CE2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170815</wp:posOffset>
            </wp:positionV>
            <wp:extent cx="1020445" cy="356235"/>
            <wp:effectExtent l="19050" t="0" r="8255" b="0"/>
            <wp:wrapNone/>
            <wp:docPr id="9" name="Image 7" descr="beebt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bt1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oundrect id="_x0000_s1034" style="width:524.4pt;height:85.0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d8d8d8 [2732]" strokecolor="#7f7f7f [1612]" strokeweight="1.5pt">
            <v:stroke dashstyle="1 1" endcap="round"/>
            <v:textbox style="mso-next-textbox:#_x0000_s1034" inset="5mm,0,5mm,0">
              <w:txbxContent>
                <w:p w:rsidR="004A7524" w:rsidRPr="004A7524" w:rsidRDefault="004A7524" w:rsidP="004A7524">
                  <w:pPr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4A7524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Préparation à la programmation</w:t>
                  </w:r>
                </w:p>
                <w:p w:rsidR="004A7524" w:rsidRPr="004A7524" w:rsidRDefault="004A7524" w:rsidP="004A7524">
                  <w:pPr>
                    <w:jc w:val="right"/>
                    <w:rPr>
                      <w:b/>
                      <w:szCs w:val="60"/>
                    </w:rPr>
                  </w:pPr>
                  <w:r w:rsidRPr="004A7524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 xml:space="preserve"> Numération et résolution de problèmes</w:t>
                  </w:r>
                </w:p>
              </w:txbxContent>
            </v:textbox>
            <w10:wrap type="none" anchorx="page" anchory="page"/>
            <w10:anchorlock/>
          </v:roundrect>
        </w:pict>
      </w:r>
    </w:p>
    <w:p w:rsidR="00ED2B71" w:rsidRDefault="00451C3E" w:rsidP="00FB7E81">
      <w:pPr>
        <w:pStyle w:val="Style1"/>
      </w:pPr>
      <w:r>
        <w:t>Période 1</w:t>
      </w:r>
    </w:p>
    <w:tbl>
      <w:tblPr>
        <w:tblStyle w:val="Grilledutableau"/>
        <w:tblW w:w="0" w:type="auto"/>
        <w:tblLayout w:type="fixed"/>
        <w:tblLook w:val="04A0"/>
      </w:tblPr>
      <w:tblGrid>
        <w:gridCol w:w="4536"/>
        <w:gridCol w:w="4536"/>
        <w:gridCol w:w="1418"/>
      </w:tblGrid>
      <w:tr w:rsidR="00451C3E" w:rsidRPr="00E11BB5" w:rsidTr="00EB2255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51C3E" w:rsidRPr="00E11BB5" w:rsidRDefault="00451C3E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Notion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51C3E" w:rsidRPr="00E11BB5" w:rsidRDefault="00451C3E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Type de travail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51C3E" w:rsidRPr="00E11BB5" w:rsidRDefault="00E11BB5" w:rsidP="00E11BB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nb</w:t>
            </w:r>
            <w:r w:rsidR="00451C3E" w:rsidRPr="00E11BB5">
              <w:rPr>
                <w:rFonts w:cs="Times New Roman"/>
                <w:sz w:val="23"/>
                <w:szCs w:val="23"/>
              </w:rPr>
              <w:t xml:space="preserve"> séances</w:t>
            </w:r>
          </w:p>
        </w:tc>
      </w:tr>
      <w:tr w:rsidR="00FB7E81" w:rsidRPr="00E11BB5" w:rsidTr="001D6056">
        <w:tc>
          <w:tcPr>
            <w:tcW w:w="4536" w:type="dxa"/>
            <w:vMerge w:val="restart"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1. Les nombres de 0 à 99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</w:t>
            </w:r>
          </w:p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Synthèse et trace écrite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de réinvestissement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 xml:space="preserve">Correction des exercices 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 w:val="restart"/>
            <w:shd w:val="clear" w:color="auto" w:fill="EBF6F9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5. Les nombres de 0 à 999 (1)</w:t>
            </w:r>
          </w:p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Les différentes écritures des nombres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Activité de manipulations : numération de position par les étiquettes</w:t>
            </w:r>
          </w:p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Activité de recherche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/>
            <w:shd w:val="clear" w:color="auto" w:fill="EBF6F9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EBF6F9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Synthèse et trace écrite</w:t>
            </w:r>
          </w:p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Exerces de réinvestissement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 w:val="restart"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12. Les nombres de 0 à 999</w:t>
            </w:r>
          </w:p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Comparaison, ordre et rangement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FB7E81" w:rsidRPr="00E11BB5" w:rsidRDefault="00FB7E81" w:rsidP="001F109C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correction collective du « Je cherche »</w:t>
            </w:r>
          </w:p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Synthèse et trace écrite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 xml:space="preserve">Exercices de réinvestissement : 1 </w:t>
            </w:r>
            <w:r w:rsidRPr="00E11BB5">
              <w:rPr>
                <w:rFonts w:cs="Times New Roman"/>
                <w:sz w:val="23"/>
                <w:szCs w:val="23"/>
              </w:rPr>
              <w:sym w:font="Wingdings" w:char="F0E0"/>
            </w:r>
            <w:r w:rsidRPr="00E11BB5">
              <w:rPr>
                <w:rFonts w:cs="Times New Roman"/>
                <w:sz w:val="23"/>
                <w:szCs w:val="23"/>
              </w:rPr>
              <w:t xml:space="preserve"> 4 + correction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FB7E81" w:rsidRPr="00E11BB5" w:rsidRDefault="00FB7E81" w:rsidP="001F109C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 xml:space="preserve">Exercices de réinvestissement : 5 </w:t>
            </w:r>
            <w:r w:rsidRPr="00E11BB5">
              <w:rPr>
                <w:rFonts w:cs="Times New Roman"/>
                <w:sz w:val="23"/>
                <w:szCs w:val="23"/>
              </w:rPr>
              <w:sym w:font="Wingdings" w:char="F0E0"/>
            </w:r>
            <w:r w:rsidRPr="00E11BB5">
              <w:rPr>
                <w:rFonts w:cs="Times New Roman"/>
                <w:sz w:val="23"/>
                <w:szCs w:val="23"/>
              </w:rPr>
              <w:t xml:space="preserve"> 8 + correction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1F109C" w:rsidRPr="00E11BB5" w:rsidTr="001D6056">
        <w:tc>
          <w:tcPr>
            <w:tcW w:w="4536" w:type="dxa"/>
            <w:shd w:val="clear" w:color="auto" w:fill="EBF6F9"/>
            <w:vAlign w:val="center"/>
          </w:tcPr>
          <w:p w:rsidR="001F109C" w:rsidRPr="00E11BB5" w:rsidRDefault="001F109C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Petits problèmes, à la manière de Charivari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1F109C" w:rsidRPr="00E11BB5" w:rsidRDefault="001F109C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puis correction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1F109C" w:rsidRPr="00E11BB5" w:rsidRDefault="001F109C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436EFB">
        <w:tc>
          <w:tcPr>
            <w:tcW w:w="9072" w:type="dxa"/>
            <w:gridSpan w:val="2"/>
            <w:shd w:val="clear" w:color="auto" w:fill="FEF2E8"/>
            <w:vAlign w:val="center"/>
          </w:tcPr>
          <w:p w:rsidR="00E11BB5" w:rsidRPr="00E11BB5" w:rsidRDefault="00E11BB5" w:rsidP="00B5012D">
            <w:pPr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Evaluation sur les nombres de 0 à 999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FB7E81">
            <w:pPr>
              <w:jc w:val="center"/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 w:val="restart"/>
            <w:shd w:val="clear" w:color="auto" w:fill="EBF6F9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9. Organisation et gestion des données :</w:t>
            </w:r>
          </w:p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Lire un tableau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 1 : travail puis correction collective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/>
            <w:shd w:val="clear" w:color="auto" w:fill="EBF6F9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EBF6F9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2 : travail puis correction collective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B7E81" w:rsidRPr="00E11BB5" w:rsidTr="001D6056">
        <w:tc>
          <w:tcPr>
            <w:tcW w:w="4536" w:type="dxa"/>
            <w:vMerge/>
            <w:shd w:val="clear" w:color="auto" w:fill="EBF6F9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EBF6F9"/>
            <w:vAlign w:val="center"/>
          </w:tcPr>
          <w:p w:rsidR="00FB7E81" w:rsidRPr="00E11BB5" w:rsidRDefault="00FB7E81" w:rsidP="00B5012D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3 et 4 : travail individuel, correction éventuel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FB7E81" w:rsidRPr="00E11BB5" w:rsidRDefault="00FB7E81" w:rsidP="00FB7E8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</w:tbl>
    <w:p w:rsidR="00FB7E81" w:rsidRDefault="00FB7E81" w:rsidP="00FB7E81">
      <w:pPr>
        <w:pStyle w:val="Style1"/>
      </w:pPr>
      <w:r>
        <w:t>Période 2</w:t>
      </w:r>
    </w:p>
    <w:tbl>
      <w:tblPr>
        <w:tblStyle w:val="Grilledutableau"/>
        <w:tblW w:w="0" w:type="auto"/>
        <w:tblLayout w:type="fixed"/>
        <w:tblLook w:val="04A0"/>
      </w:tblPr>
      <w:tblGrid>
        <w:gridCol w:w="4536"/>
        <w:gridCol w:w="4536"/>
        <w:gridCol w:w="1418"/>
      </w:tblGrid>
      <w:tr w:rsidR="00E11BB5" w:rsidRPr="00E11BB5" w:rsidTr="00B02B0B">
        <w:trPr>
          <w:cantSplit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Notion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Type de travail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nb</w:t>
            </w:r>
            <w:r w:rsidRPr="00E11BB5">
              <w:rPr>
                <w:rFonts w:cs="Times New Roman"/>
                <w:sz w:val="23"/>
                <w:szCs w:val="23"/>
              </w:rPr>
              <w:t xml:space="preserve"> séances</w:t>
            </w:r>
          </w:p>
        </w:tc>
      </w:tr>
      <w:tr w:rsidR="00E11BB5" w:rsidRPr="00E11BB5" w:rsidTr="00B02B0B">
        <w:trPr>
          <w:cantSplit/>
        </w:trPr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1E06F6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 xml:space="preserve">18. Problèmes : </w:t>
            </w:r>
            <w:r w:rsidR="001E06F6">
              <w:rPr>
                <w:rFonts w:cs="Times New Roman"/>
                <w:sz w:val="23"/>
                <w:szCs w:val="23"/>
              </w:rPr>
              <w:t>Situations additives</w:t>
            </w:r>
            <w:r w:rsidRPr="00E11BB5">
              <w:rPr>
                <w:rFonts w:cs="Times New Roman"/>
                <w:sz w:val="23"/>
                <w:szCs w:val="23"/>
              </w:rPr>
              <w:t xml:space="preserve"> ou soustractives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 1 : problèmes a et b = travail individuel puis correction collective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B02B0B">
        <w:trPr>
          <w:cantSplit/>
        </w:trPr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 1 : problèmes c et d = travail individuel puis correction collective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B02B0B">
        <w:trPr>
          <w:cantSplit/>
        </w:trPr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de réinvestissement 2-3 = travail individuel puis correction collective.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4 et 5 : réservés aux élèves les plus en avance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B02B0B">
        <w:trPr>
          <w:cantSplit/>
        </w:trPr>
        <w:tc>
          <w:tcPr>
            <w:tcW w:w="9072" w:type="dxa"/>
            <w:gridSpan w:val="2"/>
            <w:shd w:val="clear" w:color="auto" w:fill="EBF6F9"/>
          </w:tcPr>
          <w:p w:rsidR="00E11BB5" w:rsidRPr="00E11BB5" w:rsidRDefault="00E11BB5" w:rsidP="00434190">
            <w:pPr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Evaluation de problèmes : situations additives et soustractives + lecture de tableau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1</w:t>
            </w:r>
          </w:p>
        </w:tc>
      </w:tr>
      <w:tr w:rsidR="00E11BB5" w:rsidRPr="00E11BB5" w:rsidTr="00B02B0B">
        <w:trPr>
          <w:cantSplit/>
        </w:trPr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28. Le nombre 1.000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434190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Activités de manipulation : étiquettes collective et étiquettes individuelles, puis ardoise.</w:t>
            </w:r>
          </w:p>
          <w:p w:rsidR="00E11BB5" w:rsidRPr="00E11BB5" w:rsidRDefault="00E11BB5" w:rsidP="00434190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B02B0B">
        <w:trPr>
          <w:cantSplit/>
        </w:trPr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Synthèse collective et trace écrite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de réinvestissement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B02B0B">
        <w:trPr>
          <w:cantSplit/>
        </w:trPr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 xml:space="preserve">Repérer une situation de multiplication : les activités de </w:t>
            </w:r>
            <w:proofErr w:type="spellStart"/>
            <w:r w:rsidRPr="00E11BB5">
              <w:rPr>
                <w:rFonts w:cs="Times New Roman"/>
                <w:sz w:val="23"/>
                <w:szCs w:val="23"/>
              </w:rPr>
              <w:t>RueDesEcoles</w:t>
            </w:r>
            <w:proofErr w:type="spellEnd"/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Travail collectif sur les 4 exercices.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B02B0B">
        <w:trPr>
          <w:cantSplit/>
        </w:trPr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lastRenderedPageBreak/>
              <w:t>Choisir la bonne opération sur des problèmes simples : addition / soustraction / multiplication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2 problèmes : travail individuel puis correction collective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Puis une deuxième séance sur le même modèle.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E11BB5" w:rsidRPr="00E11BB5" w:rsidTr="00B02B0B">
        <w:trPr>
          <w:cantSplit/>
        </w:trPr>
        <w:tc>
          <w:tcPr>
            <w:tcW w:w="4536" w:type="dxa"/>
            <w:vMerge w:val="restart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30. Organisation et gestion des données : Utiliser un graphique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1 et 2 : lecture collective du diagramme, travail individuel, correction collective de l’exercice. Puis idem pour le 2</w:t>
            </w:r>
            <w:r w:rsidRPr="00E11BB5">
              <w:rPr>
                <w:rFonts w:cs="Times New Roman"/>
                <w:sz w:val="23"/>
                <w:szCs w:val="23"/>
                <w:vertAlign w:val="superscript"/>
              </w:rPr>
              <w:t>ème</w:t>
            </w:r>
            <w:r w:rsidRPr="00E11BB5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B02B0B">
        <w:trPr>
          <w:cantSplit/>
        </w:trPr>
        <w:tc>
          <w:tcPr>
            <w:tcW w:w="4536" w:type="dxa"/>
            <w:vMerge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3 et 4 : même procédures.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5 et 6 : pour les plus en avance.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B02B0B">
        <w:trPr>
          <w:cantSplit/>
        </w:trPr>
        <w:tc>
          <w:tcPr>
            <w:tcW w:w="9072" w:type="dxa"/>
            <w:gridSpan w:val="2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Evaluation de problèmes : choisir la bonne opération et lire un diagramme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1</w:t>
            </w:r>
          </w:p>
        </w:tc>
      </w:tr>
    </w:tbl>
    <w:p w:rsidR="00EB2255" w:rsidRDefault="00EB2255" w:rsidP="00623F11">
      <w:pPr>
        <w:pStyle w:val="Style1"/>
      </w:pPr>
      <w:r>
        <w:t>Période 3</w:t>
      </w:r>
    </w:p>
    <w:tbl>
      <w:tblPr>
        <w:tblStyle w:val="Grilledutableau"/>
        <w:tblW w:w="0" w:type="auto"/>
        <w:tblLayout w:type="fixed"/>
        <w:tblLook w:val="04A0"/>
      </w:tblPr>
      <w:tblGrid>
        <w:gridCol w:w="4536"/>
        <w:gridCol w:w="4536"/>
        <w:gridCol w:w="1418"/>
      </w:tblGrid>
      <w:tr w:rsidR="00E11BB5" w:rsidRPr="00E11BB5" w:rsidTr="00012D51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Notion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Type de travail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nb</w:t>
            </w:r>
            <w:r w:rsidRPr="00E11BB5">
              <w:rPr>
                <w:rFonts w:cs="Times New Roman"/>
                <w:sz w:val="23"/>
                <w:szCs w:val="23"/>
              </w:rPr>
              <w:t xml:space="preserve"> séances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33. Les nombres de 0 à 9.999 (1)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Ecriture des nombres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Activités de manipulation à partir d’étiquettes : collectivement puis par groupe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Introduire le nouveau tableau des nombres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 - lecture collective, travail individuel, correction collective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Synthèse collective puis trace écrite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d’entrainement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39. Situations additives, soustractives, multiplicatives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 (prévoir une fiche à remplir plutôt qu’un travail sur cahier) : travail individuel, puis correction collective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Synthèse collective, trace écrite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Premiers exercices : A et B ?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Correction collective des premiers exercices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d’entrainement : 2 par 2 avec correction immédiate auprès de l’enseignante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45. Les nombres de 0 à 9.999 (2)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Comparaison, ordre et rangement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 - travail individuel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 - correction collective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Synthèse collective et trace écrite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d’entrainement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shd w:val="clear" w:color="auto" w:fill="EBF6F9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Petits problèmes à la manière de Charivari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shd w:val="clear" w:color="auto" w:fill="FEF2E8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pêle-mêle sur les nombres à 4 chiffres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d’entrainement : 2 par 2 avec correction immédiate auprès de l’enseignante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1F4B">
        <w:tc>
          <w:tcPr>
            <w:tcW w:w="9072" w:type="dxa"/>
            <w:gridSpan w:val="2"/>
            <w:shd w:val="clear" w:color="auto" w:fill="EBF6F9"/>
          </w:tcPr>
          <w:p w:rsidR="00E11BB5" w:rsidRPr="00E11BB5" w:rsidRDefault="00E11BB5" w:rsidP="00012D51">
            <w:pPr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Evaluation sur les nombres à 4 chiffres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b/>
                <w:color w:val="C00000"/>
                <w:sz w:val="23"/>
                <w:szCs w:val="23"/>
              </w:rPr>
            </w:pP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DE49FE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61. Organisation et gestion des données :</w:t>
            </w:r>
          </w:p>
          <w:p w:rsidR="00E11BB5" w:rsidRPr="00E11BB5" w:rsidRDefault="00E11BB5" w:rsidP="00DE49FE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Organiser les données dans un tableau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1 et 2 : travail individuel, puis selon comment réagit la classe = soit une correction collective, soit une correction individuelle exercice après exercice.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3 et 4 : même procédé que pour 1 et 2.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supplémentaires pour les plus avancés.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Découverte des situations partage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Premier problème : recherche par deux, correction collective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Deuxième problème : recherche par deux, correction collective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Troisième problème pour les plus avancés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</w:tbl>
    <w:p w:rsidR="00443841" w:rsidRDefault="00443841" w:rsidP="00B5012D"/>
    <w:p w:rsidR="00E11BB5" w:rsidRDefault="00E11BB5">
      <w:pPr>
        <w:spacing w:after="200" w:line="276" w:lineRule="auto"/>
        <w:jc w:val="left"/>
        <w:rPr>
          <w:rFonts w:asciiTheme="minorHAnsi" w:hAnsiTheme="minorHAnsi"/>
          <w:b/>
          <w:smallCaps/>
          <w:noProof/>
          <w:color w:val="215868" w:themeColor="accent5" w:themeShade="80"/>
          <w:sz w:val="28"/>
          <w:szCs w:val="28"/>
          <w:lang w:eastAsia="fr-FR"/>
        </w:rPr>
      </w:pPr>
      <w:r>
        <w:br w:type="page"/>
      </w:r>
    </w:p>
    <w:p w:rsidR="00EB2255" w:rsidRDefault="00443841" w:rsidP="00443841">
      <w:pPr>
        <w:pStyle w:val="Style1"/>
      </w:pPr>
      <w:r>
        <w:lastRenderedPageBreak/>
        <w:t>Période 4</w:t>
      </w:r>
    </w:p>
    <w:tbl>
      <w:tblPr>
        <w:tblStyle w:val="Grilledutableau"/>
        <w:tblW w:w="0" w:type="auto"/>
        <w:tblLayout w:type="fixed"/>
        <w:tblLook w:val="04A0"/>
      </w:tblPr>
      <w:tblGrid>
        <w:gridCol w:w="4536"/>
        <w:gridCol w:w="4536"/>
        <w:gridCol w:w="1418"/>
      </w:tblGrid>
      <w:tr w:rsidR="00E11BB5" w:rsidRPr="00E11BB5" w:rsidTr="00012D51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Notion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Type de travail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nb</w:t>
            </w:r>
            <w:r w:rsidRPr="00E11BB5">
              <w:rPr>
                <w:rFonts w:cs="Times New Roman"/>
                <w:sz w:val="23"/>
                <w:szCs w:val="23"/>
              </w:rPr>
              <w:t xml:space="preserve"> séances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70. Situations de groupement (1)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 lecture collective, travail individuel puis par deux, correction collective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d’application + exercices supplémentaires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71. Situations de groupement (2)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 lecture collective, travail individuel puis par deux, correction collective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d’application + exercices supplémentaires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78. Situations de partage (1)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 lecture collective, travail individuel, correction collective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79. Situations de partage (2)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 lecture collective, travail individuel, correction collective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d’entrainement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82. Multiples et division (1)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- parties A et B : lecture collective, travail individuel, correction collective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- parties C, D, E : lecture collective, travail individuel, correction collective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d’entrainement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813D2D">
        <w:tc>
          <w:tcPr>
            <w:tcW w:w="9072" w:type="dxa"/>
            <w:gridSpan w:val="2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Evaluation sur les situations partage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A34ECE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66. Les grands nombres (1)</w:t>
            </w:r>
          </w:p>
          <w:p w:rsidR="00E11BB5" w:rsidRPr="00E11BB5" w:rsidRDefault="00E11BB5" w:rsidP="00A34ECE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Ecriture des nombres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A34ECE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Activités de découverte, collectif</w:t>
            </w:r>
          </w:p>
          <w:p w:rsidR="00E11BB5" w:rsidRPr="00E11BB5" w:rsidRDefault="00E11BB5" w:rsidP="00A34ECE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Début du « Je cherche » (travail individuel)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 travail individuel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</w:tbl>
    <w:p w:rsidR="00623F11" w:rsidRDefault="00A34ECE" w:rsidP="00EF7729">
      <w:pPr>
        <w:pStyle w:val="Style1"/>
      </w:pPr>
      <w:r>
        <w:t>Période 5</w:t>
      </w:r>
    </w:p>
    <w:tbl>
      <w:tblPr>
        <w:tblStyle w:val="Grilledutableau"/>
        <w:tblW w:w="0" w:type="auto"/>
        <w:tblLayout w:type="fixed"/>
        <w:tblLook w:val="04A0"/>
      </w:tblPr>
      <w:tblGrid>
        <w:gridCol w:w="4536"/>
        <w:gridCol w:w="4536"/>
        <w:gridCol w:w="1418"/>
      </w:tblGrid>
      <w:tr w:rsidR="00E11BB5" w:rsidRPr="00E11BB5" w:rsidTr="00012D51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Notion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Type de travail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nb</w:t>
            </w:r>
            <w:r w:rsidRPr="00E11BB5">
              <w:rPr>
                <w:rFonts w:cs="Times New Roman"/>
                <w:sz w:val="23"/>
                <w:szCs w:val="23"/>
              </w:rPr>
              <w:t xml:space="preserve"> séances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44384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66. Les grands nombres (1)</w:t>
            </w:r>
          </w:p>
          <w:p w:rsidR="00E11BB5" w:rsidRPr="00E11BB5" w:rsidRDefault="00E11BB5" w:rsidP="0044384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Ecriture des nombres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 : correction collective</w:t>
            </w:r>
          </w:p>
          <w:p w:rsidR="00E11BB5" w:rsidRPr="00E11BB5" w:rsidRDefault="00E11BB5" w:rsidP="00A34ECE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Début des exercices d’entrainement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C1252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d’entrainement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67. Les grands nombres (2)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Comparaison, ordre et rangement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 lecture collective puis travail individuel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 correction collective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Synthèse collective et trace écrite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Début des exercices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d’entrainement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E11BB5" w:rsidRPr="00E11BB5" w:rsidTr="001D6056"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516A0F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69. Les grands nombres (3)</w:t>
            </w:r>
          </w:p>
          <w:p w:rsidR="00E11BB5" w:rsidRPr="00E11BB5" w:rsidRDefault="00E11BB5" w:rsidP="00516A0F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Encadrement, arrondir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Activités de manipulation, découverte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 travail individuel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1D6056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Je cherche : correction collective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Synthèse collective et trace écrite</w:t>
            </w:r>
          </w:p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Exercices de réinvestissement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AB7178">
        <w:tc>
          <w:tcPr>
            <w:tcW w:w="9072" w:type="dxa"/>
            <w:gridSpan w:val="2"/>
            <w:shd w:val="clear" w:color="auto" w:fill="EBF6F9"/>
            <w:vAlign w:val="center"/>
          </w:tcPr>
          <w:p w:rsidR="00E11BB5" w:rsidRPr="00E11BB5" w:rsidRDefault="00E11BB5" w:rsidP="00012D51">
            <w:pPr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Evaluation sur les grands nombres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b/>
                <w:color w:val="C00000"/>
                <w:sz w:val="23"/>
                <w:szCs w:val="23"/>
              </w:rPr>
            </w:pPr>
            <w:r w:rsidRPr="00E11BB5">
              <w:rPr>
                <w:rFonts w:cs="Times New Roman"/>
                <w:b/>
                <w:color w:val="C00000"/>
                <w:sz w:val="23"/>
                <w:szCs w:val="23"/>
              </w:rPr>
              <w:t>1</w:t>
            </w:r>
          </w:p>
        </w:tc>
      </w:tr>
      <w:tr w:rsidR="00E11BB5" w:rsidRPr="00E11BB5" w:rsidTr="0032264C">
        <w:tc>
          <w:tcPr>
            <w:tcW w:w="4536" w:type="dxa"/>
            <w:vMerge w:val="restart"/>
            <w:shd w:val="clear" w:color="auto" w:fill="FEF2E8"/>
            <w:vAlign w:val="center"/>
          </w:tcPr>
          <w:p w:rsidR="00E11BB5" w:rsidRPr="00E11BB5" w:rsidRDefault="00E11BB5" w:rsidP="00D32BD7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83. Problèmes : choisir l’opération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sz w:val="23"/>
                <w:szCs w:val="23"/>
              </w:rPr>
              <w:t>Exercice 1 : parties A et B = lecture collective, travail individuel, correction collective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32264C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  <w:r w:rsidRPr="00E11BB5">
              <w:rPr>
                <w:sz w:val="23"/>
                <w:szCs w:val="23"/>
              </w:rPr>
              <w:t>Exercice 1 : parties C et D = lecture collective, travail individuel, correction collective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32264C">
        <w:tc>
          <w:tcPr>
            <w:tcW w:w="4536" w:type="dxa"/>
            <w:vMerge/>
            <w:shd w:val="clear" w:color="auto" w:fill="FEF2E8"/>
            <w:vAlign w:val="center"/>
          </w:tcPr>
          <w:p w:rsidR="00E11BB5" w:rsidRPr="00E11BB5" w:rsidRDefault="00E11BB5" w:rsidP="00012D5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8C1417">
            <w:pPr>
              <w:rPr>
                <w:sz w:val="23"/>
                <w:szCs w:val="23"/>
              </w:rPr>
            </w:pPr>
            <w:r w:rsidRPr="00E11BB5">
              <w:rPr>
                <w:sz w:val="23"/>
                <w:szCs w:val="23"/>
              </w:rPr>
              <w:t>Exercices d’entrainement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32264C"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10794B">
            <w:pPr>
              <w:rPr>
                <w:sz w:val="23"/>
                <w:szCs w:val="23"/>
              </w:rPr>
            </w:pPr>
            <w:r w:rsidRPr="00E11BB5">
              <w:rPr>
                <w:sz w:val="23"/>
                <w:szCs w:val="23"/>
              </w:rPr>
              <w:t>99. Situations soustractives</w:t>
            </w:r>
          </w:p>
        </w:tc>
        <w:tc>
          <w:tcPr>
            <w:tcW w:w="4536" w:type="dxa"/>
            <w:shd w:val="clear" w:color="auto" w:fill="EBF6F9"/>
            <w:vAlign w:val="center"/>
          </w:tcPr>
          <w:p w:rsidR="00E11BB5" w:rsidRPr="00E11BB5" w:rsidRDefault="00E11BB5" w:rsidP="008C1417">
            <w:pPr>
              <w:rPr>
                <w:sz w:val="23"/>
                <w:szCs w:val="23"/>
              </w:rPr>
            </w:pPr>
            <w:r w:rsidRPr="00E11BB5">
              <w:rPr>
                <w:sz w:val="23"/>
                <w:szCs w:val="23"/>
              </w:rPr>
              <w:t>Travail individuel avec correction immédiate auprès de la maitresse</w:t>
            </w:r>
          </w:p>
        </w:tc>
        <w:tc>
          <w:tcPr>
            <w:tcW w:w="1418" w:type="dxa"/>
            <w:shd w:val="clear" w:color="auto" w:fill="EBF6F9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E11BB5" w:rsidRPr="00E11BB5" w:rsidTr="0032264C"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E03717">
            <w:pPr>
              <w:rPr>
                <w:sz w:val="23"/>
                <w:szCs w:val="23"/>
              </w:rPr>
            </w:pPr>
            <w:r w:rsidRPr="00E11BB5">
              <w:rPr>
                <w:sz w:val="23"/>
                <w:szCs w:val="23"/>
              </w:rPr>
              <w:t>102. Problèmes utilisant les 4 opérations</w:t>
            </w:r>
          </w:p>
        </w:tc>
        <w:tc>
          <w:tcPr>
            <w:tcW w:w="4536" w:type="dxa"/>
            <w:shd w:val="clear" w:color="auto" w:fill="FEF2E8"/>
            <w:vAlign w:val="center"/>
          </w:tcPr>
          <w:p w:rsidR="00E11BB5" w:rsidRPr="00E11BB5" w:rsidRDefault="00E11BB5" w:rsidP="008C1417">
            <w:pPr>
              <w:rPr>
                <w:sz w:val="23"/>
                <w:szCs w:val="23"/>
              </w:rPr>
            </w:pPr>
            <w:r w:rsidRPr="00E11BB5">
              <w:rPr>
                <w:sz w:val="23"/>
                <w:szCs w:val="23"/>
              </w:rPr>
              <w:t>Travail individuel avec correction immédiate auprès de la maitresse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E11BB5" w:rsidRPr="00E11BB5" w:rsidRDefault="00E11BB5" w:rsidP="00012D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11BB5">
              <w:rPr>
                <w:rFonts w:cs="Times New Roman"/>
                <w:sz w:val="23"/>
                <w:szCs w:val="23"/>
              </w:rPr>
              <w:t>reste de l’année</w:t>
            </w:r>
          </w:p>
        </w:tc>
      </w:tr>
    </w:tbl>
    <w:p w:rsidR="00623F11" w:rsidRDefault="00623F11" w:rsidP="00B5012D"/>
    <w:sectPr w:rsidR="00623F11" w:rsidSect="004A7D1C">
      <w:footerReference w:type="default" r:id="rId9"/>
      <w:pgSz w:w="11906" w:h="16838" w:code="9"/>
      <w:pgMar w:top="737" w:right="567" w:bottom="964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1C" w:rsidRDefault="004A7D1C" w:rsidP="004A7D1C">
      <w:r>
        <w:separator/>
      </w:r>
    </w:p>
  </w:endnote>
  <w:endnote w:type="continuationSeparator" w:id="0">
    <w:p w:rsidR="004A7D1C" w:rsidRDefault="004A7D1C" w:rsidP="004A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1C" w:rsidRDefault="00CC3B9F" w:rsidP="00DB4A4B">
    <w:pPr>
      <w:pStyle w:val="Pieddepage"/>
      <w:pBdr>
        <w:top w:val="thinThickLargeGap" w:sz="12" w:space="1" w:color="548DD4" w:themeColor="text2" w:themeTint="99"/>
      </w:pBdr>
      <w:tabs>
        <w:tab w:val="clear" w:pos="9072"/>
        <w:tab w:val="right" w:pos="10348"/>
      </w:tabs>
    </w:pPr>
    <w:hyperlink r:id="rId1" w:history="1">
      <w:r w:rsidR="004A7D1C" w:rsidRPr="00835BA4">
        <w:rPr>
          <w:rStyle w:val="Lienhypertexte"/>
        </w:rPr>
        <w:t>www.cartabledunemaitresse.fr</w:t>
      </w:r>
    </w:hyperlink>
    <w:r w:rsidR="004A7D1C">
      <w:tab/>
    </w:r>
    <w:r w:rsidR="004A7D1C">
      <w:tab/>
      <w:t>Préparation année scolaire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1C" w:rsidRDefault="004A7D1C" w:rsidP="004A7D1C">
      <w:r>
        <w:separator/>
      </w:r>
    </w:p>
  </w:footnote>
  <w:footnote w:type="continuationSeparator" w:id="0">
    <w:p w:rsidR="004A7D1C" w:rsidRDefault="004A7D1C" w:rsidP="004A7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24.7pt;height:24.7pt" o:bullet="t">
        <v:imagedata r:id="rId1" o:title="icone_coche"/>
      </v:shape>
    </w:pict>
  </w:numPicBullet>
  <w:numPicBullet w:numPicBulletId="1">
    <w:pict>
      <v:shape id="_x0000_i1298" type="#_x0000_t75" style="width:24.7pt;height:24.7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51C3E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54D5"/>
    <w:rsid w:val="000C72DF"/>
    <w:rsid w:val="000E4356"/>
    <w:rsid w:val="000E5049"/>
    <w:rsid w:val="000F0320"/>
    <w:rsid w:val="000F3C0B"/>
    <w:rsid w:val="00102970"/>
    <w:rsid w:val="0010511B"/>
    <w:rsid w:val="0011024A"/>
    <w:rsid w:val="001114DD"/>
    <w:rsid w:val="00115917"/>
    <w:rsid w:val="00122A42"/>
    <w:rsid w:val="001250F9"/>
    <w:rsid w:val="00127054"/>
    <w:rsid w:val="001318C2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C5B26"/>
    <w:rsid w:val="001D0C92"/>
    <w:rsid w:val="001D4292"/>
    <w:rsid w:val="001D44C0"/>
    <w:rsid w:val="001D6056"/>
    <w:rsid w:val="001D7530"/>
    <w:rsid w:val="001E06F6"/>
    <w:rsid w:val="001E3F86"/>
    <w:rsid w:val="001F109C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B6DFB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264C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6207"/>
    <w:rsid w:val="0036732F"/>
    <w:rsid w:val="00374F1A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D6D40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4190"/>
    <w:rsid w:val="00435379"/>
    <w:rsid w:val="004370E7"/>
    <w:rsid w:val="00437F8D"/>
    <w:rsid w:val="00443841"/>
    <w:rsid w:val="00446D79"/>
    <w:rsid w:val="004478FA"/>
    <w:rsid w:val="00451C3E"/>
    <w:rsid w:val="00465CA9"/>
    <w:rsid w:val="00467336"/>
    <w:rsid w:val="0047380F"/>
    <w:rsid w:val="00476DE7"/>
    <w:rsid w:val="00482C64"/>
    <w:rsid w:val="004850E8"/>
    <w:rsid w:val="00486409"/>
    <w:rsid w:val="00491DC1"/>
    <w:rsid w:val="00494F72"/>
    <w:rsid w:val="0049598F"/>
    <w:rsid w:val="004A7524"/>
    <w:rsid w:val="004A7D1C"/>
    <w:rsid w:val="004A7D67"/>
    <w:rsid w:val="004B508C"/>
    <w:rsid w:val="004D0069"/>
    <w:rsid w:val="004D5869"/>
    <w:rsid w:val="004D5A65"/>
    <w:rsid w:val="004E0F5A"/>
    <w:rsid w:val="004E1A82"/>
    <w:rsid w:val="004F5E00"/>
    <w:rsid w:val="004F6823"/>
    <w:rsid w:val="004F6833"/>
    <w:rsid w:val="004F7DDF"/>
    <w:rsid w:val="00503987"/>
    <w:rsid w:val="005163BD"/>
    <w:rsid w:val="00516A0F"/>
    <w:rsid w:val="0052501A"/>
    <w:rsid w:val="005271C1"/>
    <w:rsid w:val="00530C70"/>
    <w:rsid w:val="00535BE7"/>
    <w:rsid w:val="0053654B"/>
    <w:rsid w:val="0053680C"/>
    <w:rsid w:val="00540485"/>
    <w:rsid w:val="00540D07"/>
    <w:rsid w:val="00544282"/>
    <w:rsid w:val="005443C3"/>
    <w:rsid w:val="00550289"/>
    <w:rsid w:val="00557659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3F11"/>
    <w:rsid w:val="00624A36"/>
    <w:rsid w:val="0064063D"/>
    <w:rsid w:val="006448DB"/>
    <w:rsid w:val="00645E5E"/>
    <w:rsid w:val="00646158"/>
    <w:rsid w:val="00671B55"/>
    <w:rsid w:val="00672761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D533E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06F9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70CB9"/>
    <w:rsid w:val="00793DA3"/>
    <w:rsid w:val="00797468"/>
    <w:rsid w:val="007A0392"/>
    <w:rsid w:val="007A0E90"/>
    <w:rsid w:val="007A6C84"/>
    <w:rsid w:val="007B01B8"/>
    <w:rsid w:val="007B2813"/>
    <w:rsid w:val="007B4B74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2BAA"/>
    <w:rsid w:val="00813765"/>
    <w:rsid w:val="008145CE"/>
    <w:rsid w:val="00820BBC"/>
    <w:rsid w:val="00825005"/>
    <w:rsid w:val="00825593"/>
    <w:rsid w:val="0082587A"/>
    <w:rsid w:val="0083169E"/>
    <w:rsid w:val="00834CD4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8E426E"/>
    <w:rsid w:val="00917E06"/>
    <w:rsid w:val="009230E0"/>
    <w:rsid w:val="009317AF"/>
    <w:rsid w:val="00933C14"/>
    <w:rsid w:val="00940ECF"/>
    <w:rsid w:val="0094268E"/>
    <w:rsid w:val="0094383F"/>
    <w:rsid w:val="00944D98"/>
    <w:rsid w:val="009463A7"/>
    <w:rsid w:val="009514C2"/>
    <w:rsid w:val="0095322A"/>
    <w:rsid w:val="00953702"/>
    <w:rsid w:val="00953BA5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D6C42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4281"/>
    <w:rsid w:val="00A34ECE"/>
    <w:rsid w:val="00A35BC0"/>
    <w:rsid w:val="00A41D75"/>
    <w:rsid w:val="00A428DC"/>
    <w:rsid w:val="00A474B2"/>
    <w:rsid w:val="00A523CF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B21AB"/>
    <w:rsid w:val="00AC5256"/>
    <w:rsid w:val="00AC7CB8"/>
    <w:rsid w:val="00AD31DB"/>
    <w:rsid w:val="00AD6A81"/>
    <w:rsid w:val="00AE36C1"/>
    <w:rsid w:val="00AE6D79"/>
    <w:rsid w:val="00AE738B"/>
    <w:rsid w:val="00AF7AB9"/>
    <w:rsid w:val="00B02B0B"/>
    <w:rsid w:val="00B03FC6"/>
    <w:rsid w:val="00B11AC0"/>
    <w:rsid w:val="00B14FCC"/>
    <w:rsid w:val="00B1552A"/>
    <w:rsid w:val="00B208D7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7123B"/>
    <w:rsid w:val="00B83969"/>
    <w:rsid w:val="00B83BC1"/>
    <w:rsid w:val="00B84560"/>
    <w:rsid w:val="00B93AE6"/>
    <w:rsid w:val="00B93D04"/>
    <w:rsid w:val="00B94DB4"/>
    <w:rsid w:val="00BA010B"/>
    <w:rsid w:val="00BB1AD2"/>
    <w:rsid w:val="00BB442E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2529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3B9F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097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4A4B"/>
    <w:rsid w:val="00DB6313"/>
    <w:rsid w:val="00DB6D29"/>
    <w:rsid w:val="00DE0E67"/>
    <w:rsid w:val="00DE297D"/>
    <w:rsid w:val="00DE49FE"/>
    <w:rsid w:val="00DF412B"/>
    <w:rsid w:val="00DF4631"/>
    <w:rsid w:val="00DF759E"/>
    <w:rsid w:val="00E0508B"/>
    <w:rsid w:val="00E11BB5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8675D"/>
    <w:rsid w:val="00E93C7B"/>
    <w:rsid w:val="00E95393"/>
    <w:rsid w:val="00EA2E7F"/>
    <w:rsid w:val="00EB04D8"/>
    <w:rsid w:val="00EB2255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729"/>
    <w:rsid w:val="00EF7898"/>
    <w:rsid w:val="00F04CE9"/>
    <w:rsid w:val="00F15BF4"/>
    <w:rsid w:val="00F17206"/>
    <w:rsid w:val="00F25825"/>
    <w:rsid w:val="00F312F4"/>
    <w:rsid w:val="00F40CD6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B7E81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0320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8E426E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8E426E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8E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4A7524"/>
    <w:pPr>
      <w:keepNext/>
      <w:pBdr>
        <w:bottom w:val="thickThinSmallGap" w:sz="18" w:space="1" w:color="31849B" w:themeColor="accent5" w:themeShade="BF"/>
      </w:pBdr>
      <w:spacing w:before="180"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8E426E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8E426E"/>
    <w:pPr>
      <w:numPr>
        <w:numId w:val="5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8E426E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8E426E"/>
    <w:pPr>
      <w:numPr>
        <w:numId w:val="6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8E426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F0320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customStyle="1" w:styleId="Style3">
    <w:name w:val="Style3"/>
    <w:basedOn w:val="Normal"/>
    <w:link w:val="Style3Car"/>
    <w:qFormat/>
    <w:rsid w:val="00B7123B"/>
    <w:rPr>
      <w:rFonts w:asciiTheme="minorHAnsi" w:hAnsiTheme="minorHAnsi"/>
      <w:color w:val="4F6228" w:themeColor="accent3" w:themeShade="80"/>
      <w:sz w:val="22"/>
    </w:rPr>
  </w:style>
  <w:style w:type="character" w:customStyle="1" w:styleId="Style3Car">
    <w:name w:val="Style3 Car"/>
    <w:basedOn w:val="Policepardfaut"/>
    <w:link w:val="Style3"/>
    <w:rsid w:val="00B7123B"/>
    <w:rPr>
      <w:color w:val="4F6228" w:themeColor="accent3" w:themeShade="80"/>
    </w:rPr>
  </w:style>
  <w:style w:type="paragraph" w:styleId="En-tte">
    <w:name w:val="header"/>
    <w:basedOn w:val="Normal"/>
    <w:link w:val="En-tteCar"/>
    <w:uiPriority w:val="99"/>
    <w:semiHidden/>
    <w:unhideWhenUsed/>
    <w:rsid w:val="004A7D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A7D1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A7D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7D1C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4A7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Templates\Kari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D9E7-0EA5-43C3-815E-DDC5F043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Karine.dotx</Template>
  <TotalTime>61</TotalTime>
  <Pages>4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7</cp:revision>
  <cp:lastPrinted>2011-07-21T20:47:00Z</cp:lastPrinted>
  <dcterms:created xsi:type="dcterms:W3CDTF">2011-07-16T15:39:00Z</dcterms:created>
  <dcterms:modified xsi:type="dcterms:W3CDTF">2011-07-22T10:05:00Z</dcterms:modified>
</cp:coreProperties>
</file>