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2D" w:rsidRDefault="00BD0645" w:rsidP="00B5012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pt;margin-top:14.75pt;width:47.1pt;height:24.4pt;z-index:251662336;v-text-anchor:middle" filled="f" stroked="f">
            <v:textbox style="mso-next-textbox:#_x0000_s1035" inset="0,0,0,0">
              <w:txbxContent>
                <w:p w:rsidR="00C86063" w:rsidRPr="00E529FC" w:rsidRDefault="00C86063" w:rsidP="00C86063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170815</wp:posOffset>
            </wp:positionV>
            <wp:extent cx="1020445" cy="356235"/>
            <wp:effectExtent l="19050" t="0" r="8255" b="0"/>
            <wp:wrapNone/>
            <wp:docPr id="11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063">
        <w:pict>
          <v:roundrect id="_x0000_s1036" style="width:524.4pt;height:85.0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6" inset="5mm,0,5mm,0">
              <w:txbxContent>
                <w:p w:rsidR="00C86063" w:rsidRPr="00C86063" w:rsidRDefault="00C86063" w:rsidP="00C86063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C86063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Progression</w:t>
                  </w:r>
                </w:p>
                <w:p w:rsidR="00C86063" w:rsidRPr="00C86063" w:rsidRDefault="00C86063" w:rsidP="00C86063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C86063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Numération et résolution de problèmes</w:t>
                  </w:r>
                </w:p>
                <w:p w:rsidR="00C86063" w:rsidRPr="00C86063" w:rsidRDefault="00C86063" w:rsidP="00C86063">
                  <w:pPr>
                    <w:rPr>
                      <w:szCs w:val="60"/>
                    </w:rPr>
                  </w:pPr>
                </w:p>
              </w:txbxContent>
            </v:textbox>
            <w10:wrap type="none" anchorx="page" anchory="page"/>
            <w10:anchorlock/>
          </v:roundrect>
        </w:pict>
      </w:r>
    </w:p>
    <w:p w:rsidR="00C86063" w:rsidRDefault="00C86063" w:rsidP="00B5012D"/>
    <w:p w:rsidR="00CD0222" w:rsidRPr="00BF2DE4" w:rsidRDefault="00CD0222" w:rsidP="00CD02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Style w:val="Emphaseple"/>
          <w:b/>
        </w:rPr>
      </w:pPr>
      <w:r w:rsidRPr="00BF2DE4">
        <w:rPr>
          <w:rStyle w:val="Emphaseple"/>
          <w:b/>
        </w:rPr>
        <w:t>Légende :</w:t>
      </w:r>
    </w:p>
    <w:p w:rsidR="00CD0222" w:rsidRPr="00CD0222" w:rsidRDefault="00BF2DE4" w:rsidP="00CD02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="00CD0222" w:rsidRPr="00BF2DE4">
        <w:rPr>
          <w:rStyle w:val="Emphaseple"/>
          <w:b/>
        </w:rPr>
        <w:t>N.</w:t>
      </w:r>
      <w:r w:rsidR="00CD0222" w:rsidRPr="00CD0222">
        <w:rPr>
          <w:rStyle w:val="Emphaseple"/>
        </w:rPr>
        <w:t xml:space="preserve"> = numération</w:t>
      </w:r>
    </w:p>
    <w:p w:rsidR="00CD0222" w:rsidRPr="00CD0222" w:rsidRDefault="00BF2DE4" w:rsidP="00CD02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="00CD0222" w:rsidRPr="00BF2DE4">
        <w:rPr>
          <w:rStyle w:val="Emphaseple"/>
          <w:b/>
        </w:rPr>
        <w:t>P.</w:t>
      </w:r>
      <w:r w:rsidR="00CD0222" w:rsidRPr="00CD0222">
        <w:rPr>
          <w:rStyle w:val="Emphaseple"/>
        </w:rPr>
        <w:t xml:space="preserve"> = problèmes utilisant les 4 opérations</w:t>
      </w:r>
    </w:p>
    <w:p w:rsidR="00CD0222" w:rsidRPr="00CD0222" w:rsidRDefault="00BF2DE4" w:rsidP="00CD02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="00CD0222" w:rsidRPr="00BF2DE4">
        <w:rPr>
          <w:rStyle w:val="Emphaseple"/>
          <w:b/>
        </w:rPr>
        <w:t>OGD.</w:t>
      </w:r>
      <w:r w:rsidR="00CD0222" w:rsidRPr="00CD0222">
        <w:rPr>
          <w:rStyle w:val="Emphaseple"/>
        </w:rPr>
        <w:t xml:space="preserve"> = Organisation et gestion des données</w:t>
      </w:r>
    </w:p>
    <w:p w:rsidR="00CD0222" w:rsidRPr="00CD0222" w:rsidRDefault="00BF2DE4" w:rsidP="00CD02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="00CD0222" w:rsidRPr="00BF2DE4">
        <w:rPr>
          <w:rStyle w:val="Emphaseple"/>
          <w:b/>
        </w:rPr>
        <w:t>C.</w:t>
      </w:r>
      <w:r w:rsidR="00CD0222" w:rsidRPr="00CD0222">
        <w:rPr>
          <w:rStyle w:val="Emphaseple"/>
        </w:rPr>
        <w:t xml:space="preserve"> = Calcul (une séance sur les multiples qui semble mieux s’intégrer ici, en lien avec les situations de division)</w:t>
      </w:r>
    </w:p>
    <w:p w:rsidR="00CD0222" w:rsidRDefault="00C86063" w:rsidP="00BF2DE4">
      <w:pPr>
        <w:pStyle w:val="Style1"/>
      </w:pPr>
      <w:r>
        <w:t>P</w:t>
      </w:r>
      <w:r w:rsidR="00CD0222">
        <w:t>ériode 1</w:t>
      </w:r>
    </w:p>
    <w:p w:rsidR="00ED2B71" w:rsidRDefault="00CD0222" w:rsidP="00B5012D">
      <w:r>
        <w:t xml:space="preserve">N. </w:t>
      </w:r>
      <w:r w:rsidR="00BF2DE4">
        <w:tab/>
      </w:r>
      <w:r>
        <w:t>Les nombres de 0 à 99</w:t>
      </w:r>
    </w:p>
    <w:p w:rsidR="00CD0222" w:rsidRDefault="00CD0222" w:rsidP="00B5012D">
      <w:r>
        <w:t xml:space="preserve">N. </w:t>
      </w:r>
      <w:r w:rsidR="00BF2DE4">
        <w:tab/>
      </w:r>
      <w:r>
        <w:t>Les nombres de 0 à 999 : écriture des nombres / comparaison, ordre et rangement</w:t>
      </w:r>
    </w:p>
    <w:p w:rsidR="00CD0222" w:rsidRDefault="00CD0222" w:rsidP="00B5012D">
      <w:r>
        <w:t xml:space="preserve">P. </w:t>
      </w:r>
      <w:r w:rsidR="00BF2DE4">
        <w:tab/>
      </w:r>
      <w:r>
        <w:t>Petits problèmes additifs, soustractifs, multiplicatifs et de partage, sans technique opératoire</w:t>
      </w:r>
    </w:p>
    <w:p w:rsidR="00CD0222" w:rsidRDefault="00CD0222" w:rsidP="00B5012D">
      <w:r>
        <w:t xml:space="preserve">OGD. </w:t>
      </w:r>
      <w:r w:rsidR="00BF2DE4">
        <w:tab/>
      </w:r>
      <w:r>
        <w:t>Lire un tableau</w:t>
      </w:r>
    </w:p>
    <w:p w:rsidR="00CD0222" w:rsidRDefault="00CD0222" w:rsidP="00BF2DE4">
      <w:pPr>
        <w:pStyle w:val="Style1"/>
      </w:pPr>
      <w:r>
        <w:t>Période 2</w:t>
      </w:r>
    </w:p>
    <w:p w:rsidR="00CD0222" w:rsidRDefault="00CD0222" w:rsidP="00B5012D">
      <w:r>
        <w:t xml:space="preserve">P. </w:t>
      </w:r>
      <w:r w:rsidR="00BF2DE4">
        <w:tab/>
      </w:r>
      <w:r>
        <w:t>Situations additives ou soustractives</w:t>
      </w:r>
    </w:p>
    <w:p w:rsidR="00CD0222" w:rsidRDefault="00CD0222" w:rsidP="00B5012D">
      <w:r>
        <w:t xml:space="preserve">N. </w:t>
      </w:r>
      <w:r w:rsidR="00BF2DE4">
        <w:tab/>
      </w:r>
      <w:r>
        <w:t>Le nombre 1.000</w:t>
      </w:r>
    </w:p>
    <w:p w:rsidR="00CD0222" w:rsidRDefault="00CD0222" w:rsidP="00B5012D">
      <w:r>
        <w:t xml:space="preserve">P. </w:t>
      </w:r>
      <w:r w:rsidR="00BF2DE4">
        <w:tab/>
      </w:r>
      <w:r>
        <w:t>Repérer une situation de multiplication</w:t>
      </w:r>
    </w:p>
    <w:p w:rsidR="00CD0222" w:rsidRDefault="00CD0222" w:rsidP="00B5012D">
      <w:r>
        <w:t xml:space="preserve">P. </w:t>
      </w:r>
      <w:r w:rsidR="00BF2DE4">
        <w:tab/>
      </w:r>
      <w:r>
        <w:t>Choisir la bonne opération sur des problèmes simples : addition, soustraction, multiplication</w:t>
      </w:r>
    </w:p>
    <w:p w:rsidR="00CD0222" w:rsidRDefault="00CD0222" w:rsidP="00B5012D">
      <w:r>
        <w:t xml:space="preserve">OGD. </w:t>
      </w:r>
      <w:r w:rsidR="00BF2DE4">
        <w:tab/>
      </w:r>
      <w:r>
        <w:t>Utiliser un graphique</w:t>
      </w:r>
    </w:p>
    <w:p w:rsidR="00CD0222" w:rsidRDefault="00CD0222" w:rsidP="00BF2DE4">
      <w:pPr>
        <w:pStyle w:val="Style1"/>
      </w:pPr>
      <w:r>
        <w:t>Période 3</w:t>
      </w:r>
    </w:p>
    <w:p w:rsidR="00CD0222" w:rsidRDefault="00CD0222" w:rsidP="00B5012D">
      <w:r>
        <w:t xml:space="preserve">N. </w:t>
      </w:r>
      <w:r w:rsidR="00BF2DE4">
        <w:tab/>
      </w:r>
      <w:r>
        <w:t>Les nombres de 0 à 9.999 : écriture des nombres / comparaison, ordre et rangement</w:t>
      </w:r>
    </w:p>
    <w:p w:rsidR="00CD0222" w:rsidRDefault="00CD0222" w:rsidP="00B5012D">
      <w:r>
        <w:t xml:space="preserve">P. </w:t>
      </w:r>
      <w:r w:rsidR="00BF2DE4">
        <w:tab/>
      </w:r>
      <w:r>
        <w:t>Situations additives, soustractives, multiplicatives</w:t>
      </w:r>
    </w:p>
    <w:p w:rsidR="00CD0222" w:rsidRDefault="00CD0222" w:rsidP="00B5012D">
      <w:r>
        <w:t xml:space="preserve">OGD. </w:t>
      </w:r>
      <w:r w:rsidR="00BF2DE4">
        <w:tab/>
      </w:r>
      <w:r>
        <w:t>Organiser les données dans un tableau</w:t>
      </w:r>
    </w:p>
    <w:p w:rsidR="00CD0222" w:rsidRDefault="00CD0222" w:rsidP="00B5012D">
      <w:r>
        <w:t xml:space="preserve">P. </w:t>
      </w:r>
      <w:r w:rsidR="00BF2DE4">
        <w:tab/>
      </w:r>
      <w:r>
        <w:t>Découverte des situations partage</w:t>
      </w:r>
    </w:p>
    <w:p w:rsidR="00CD0222" w:rsidRDefault="00CD0222" w:rsidP="00BF2DE4">
      <w:pPr>
        <w:pStyle w:val="Style1"/>
      </w:pPr>
      <w:r>
        <w:t>Période 4</w:t>
      </w:r>
    </w:p>
    <w:p w:rsidR="00CD0222" w:rsidRDefault="00CD0222" w:rsidP="00B5012D">
      <w:r>
        <w:t xml:space="preserve">P. </w:t>
      </w:r>
      <w:r w:rsidR="00BF2DE4">
        <w:tab/>
      </w:r>
      <w:r>
        <w:t>Situations de groupement</w:t>
      </w:r>
    </w:p>
    <w:p w:rsidR="00CD0222" w:rsidRDefault="00CD0222" w:rsidP="00B5012D">
      <w:r>
        <w:t xml:space="preserve">P. </w:t>
      </w:r>
      <w:r w:rsidR="00BF2DE4">
        <w:tab/>
      </w:r>
      <w:r>
        <w:t>Situations de partage</w:t>
      </w:r>
    </w:p>
    <w:p w:rsidR="00CD0222" w:rsidRDefault="00CD0222" w:rsidP="00B5012D">
      <w:r>
        <w:t xml:space="preserve">C. </w:t>
      </w:r>
      <w:r w:rsidR="00BF2DE4">
        <w:tab/>
      </w:r>
      <w:r>
        <w:t>Multiples de division</w:t>
      </w:r>
    </w:p>
    <w:p w:rsidR="00CD0222" w:rsidRDefault="00CD0222" w:rsidP="00B5012D">
      <w:r>
        <w:t xml:space="preserve">N. </w:t>
      </w:r>
      <w:r w:rsidR="00BF2DE4">
        <w:tab/>
      </w:r>
      <w:r>
        <w:t>Les grands nombres : écriture des nombres</w:t>
      </w:r>
    </w:p>
    <w:p w:rsidR="00CD0222" w:rsidRDefault="00CD0222" w:rsidP="00BF2DE4">
      <w:pPr>
        <w:pStyle w:val="Style1"/>
      </w:pPr>
      <w:r>
        <w:t>Période 5</w:t>
      </w:r>
    </w:p>
    <w:p w:rsidR="00CD0222" w:rsidRDefault="00CD0222" w:rsidP="00B5012D">
      <w:r>
        <w:t xml:space="preserve">N. </w:t>
      </w:r>
      <w:r w:rsidR="00BF2DE4">
        <w:tab/>
      </w:r>
      <w:r>
        <w:t>Les grands nombres : écriture des nombres / comparaison, ordre et rangement / arrondir</w:t>
      </w:r>
    </w:p>
    <w:p w:rsidR="00CD0222" w:rsidRDefault="00CD0222" w:rsidP="00B5012D">
      <w:r>
        <w:t xml:space="preserve">P. </w:t>
      </w:r>
      <w:r w:rsidR="00BF2DE4">
        <w:tab/>
      </w:r>
      <w:r>
        <w:t>Choisir la bonne opération</w:t>
      </w:r>
    </w:p>
    <w:p w:rsidR="00CD0222" w:rsidRDefault="00CD0222" w:rsidP="00B5012D">
      <w:r>
        <w:t xml:space="preserve">P. </w:t>
      </w:r>
      <w:r w:rsidR="00BF2DE4">
        <w:tab/>
      </w:r>
      <w:r>
        <w:t>Situations soustractives</w:t>
      </w:r>
    </w:p>
    <w:p w:rsidR="00CD0222" w:rsidRDefault="00CD0222" w:rsidP="00B5012D">
      <w:r>
        <w:t xml:space="preserve">P. </w:t>
      </w:r>
      <w:r w:rsidR="00BF2DE4">
        <w:tab/>
      </w:r>
      <w:r>
        <w:t>Problèmes utilisant les 4 opérations</w:t>
      </w:r>
    </w:p>
    <w:sectPr w:rsidR="00CD0222" w:rsidSect="00F93B53">
      <w:footerReference w:type="default" r:id="rId8"/>
      <w:pgSz w:w="11906" w:h="16838" w:code="9"/>
      <w:pgMar w:top="737" w:right="567" w:bottom="737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53" w:rsidRDefault="00F93B53" w:rsidP="00F93B53">
      <w:r>
        <w:separator/>
      </w:r>
    </w:p>
  </w:endnote>
  <w:endnote w:type="continuationSeparator" w:id="0">
    <w:p w:rsidR="00F93B53" w:rsidRDefault="00F93B53" w:rsidP="00F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3" w:rsidRDefault="008908E7" w:rsidP="00F93B53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F93B53">
        <w:rPr>
          <w:rStyle w:val="Lienhypertexte"/>
        </w:rPr>
        <w:t>www.cartabledunemaitresse.fr</w:t>
      </w:r>
    </w:hyperlink>
    <w:r w:rsidR="00F93B53">
      <w:tab/>
    </w:r>
    <w:r w:rsidR="00F93B53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53" w:rsidRDefault="00F93B53" w:rsidP="00F93B53">
      <w:r>
        <w:separator/>
      </w:r>
    </w:p>
  </w:footnote>
  <w:footnote w:type="continuationSeparator" w:id="0">
    <w:p w:rsidR="00F93B53" w:rsidRDefault="00F93B53" w:rsidP="00F9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24.25pt;height:24.25pt" o:bullet="t">
        <v:imagedata r:id="rId1" o:title="icone_coche"/>
      </v:shape>
    </w:pict>
  </w:numPicBullet>
  <w:numPicBullet w:numPicBulletId="1">
    <w:pict>
      <v:shape id="_x0000_i1176" type="#_x0000_t75" style="width:24.25pt;height:24.25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22"/>
    <w:rsid w:val="00006596"/>
    <w:rsid w:val="00006D95"/>
    <w:rsid w:val="0001417E"/>
    <w:rsid w:val="00020653"/>
    <w:rsid w:val="00021A80"/>
    <w:rsid w:val="00025E37"/>
    <w:rsid w:val="00026ED6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0320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56589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620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0A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08E7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726A8"/>
    <w:rsid w:val="00981B34"/>
    <w:rsid w:val="00991A37"/>
    <w:rsid w:val="00991C3E"/>
    <w:rsid w:val="0099489B"/>
    <w:rsid w:val="00994CA9"/>
    <w:rsid w:val="00996494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0645"/>
    <w:rsid w:val="00BD1D75"/>
    <w:rsid w:val="00BD60C7"/>
    <w:rsid w:val="00BE0AE9"/>
    <w:rsid w:val="00BE18BC"/>
    <w:rsid w:val="00BE33E6"/>
    <w:rsid w:val="00BF0216"/>
    <w:rsid w:val="00BF2DE4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86063"/>
    <w:rsid w:val="00CB6625"/>
    <w:rsid w:val="00CB6FFF"/>
    <w:rsid w:val="00CC05D7"/>
    <w:rsid w:val="00CC062B"/>
    <w:rsid w:val="00CC1DA2"/>
    <w:rsid w:val="00CC2DF9"/>
    <w:rsid w:val="00CC7BE7"/>
    <w:rsid w:val="00CD0222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3B53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style="mso-position-horizontal-relative:margin;mso-position-vertical-relative:margin;v-text-anchor:bottom" fillcolor="none [2732]" strokecolor="none [1612]">
      <v:fill color="none [2732]"/>
      <v:stroke dashstyle="1 1" color="none [1612]" weight="1.5pt" endcap="round"/>
      <v:textbox inset="5mm,1mm,5mm,1mm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320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C86063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F032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Style3">
    <w:name w:val="Style3"/>
    <w:basedOn w:val="Normal"/>
    <w:link w:val="Style3Car"/>
    <w:qFormat/>
    <w:rsid w:val="00B7123B"/>
    <w:rPr>
      <w:rFonts w:asciiTheme="minorHAnsi" w:hAnsiTheme="minorHAnsi"/>
      <w:color w:val="4F6228" w:themeColor="accent3" w:themeShade="80"/>
      <w:sz w:val="22"/>
    </w:rPr>
  </w:style>
  <w:style w:type="character" w:customStyle="1" w:styleId="Style3Car">
    <w:name w:val="Style3 Car"/>
    <w:basedOn w:val="Policepardfaut"/>
    <w:link w:val="Style3"/>
    <w:rsid w:val="00B7123B"/>
    <w:rPr>
      <w:color w:val="4F6228" w:themeColor="accent3" w:themeShade="80"/>
    </w:rPr>
  </w:style>
  <w:style w:type="character" w:styleId="Emphaseple">
    <w:name w:val="Subtle Emphasis"/>
    <w:basedOn w:val="Policepardfaut"/>
    <w:uiPriority w:val="19"/>
    <w:qFormat/>
    <w:rsid w:val="00CD0222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F93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3B5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93B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3B53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F93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16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8</cp:revision>
  <cp:lastPrinted>2011-07-22T09:44:00Z</cp:lastPrinted>
  <dcterms:created xsi:type="dcterms:W3CDTF">2011-07-16T15:26:00Z</dcterms:created>
  <dcterms:modified xsi:type="dcterms:W3CDTF">2011-07-22T09:44:00Z</dcterms:modified>
</cp:coreProperties>
</file>